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8D3472" w:rsidRPr="008D3472" w:rsidRDefault="008D3472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8D3472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Provide the details of the performance of the institution in one area distinctive to its vision, priority and thrust in not more than 500 words</w:t>
      </w:r>
    </w:p>
    <w:p w:rsidR="008D3472" w:rsidRDefault="008D3472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8D3472" w:rsidRDefault="008D3472" w:rsidP="008D3472">
      <w:pPr>
        <w:spacing w:after="0" w:line="360" w:lineRule="auto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8D3472">
        <w:rPr>
          <w:b/>
          <w:bCs/>
          <w:noProof/>
          <w:color w:val="000000" w:themeColor="text1"/>
          <w:sz w:val="24"/>
          <w:szCs w:val="24"/>
        </w:rPr>
        <w:t>Hosur Village was adopted by NSS Units of Government Degree College, Pattikonda. from 02-1-2019 to 11-1-2019 volunteers conducted social survey and clean and green program, in the village. volunteers also  distributed pamphlets against alcohol addiction and child marriages.</w:t>
      </w:r>
    </w:p>
    <w:sectPr w:rsidR="008D3472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107026"/>
    <w:rsid w:val="00256570"/>
    <w:rsid w:val="00273B02"/>
    <w:rsid w:val="003A6C56"/>
    <w:rsid w:val="003B772F"/>
    <w:rsid w:val="004655F6"/>
    <w:rsid w:val="004C0724"/>
    <w:rsid w:val="00546568"/>
    <w:rsid w:val="00576870"/>
    <w:rsid w:val="00804D4F"/>
    <w:rsid w:val="008239D5"/>
    <w:rsid w:val="008D3472"/>
    <w:rsid w:val="009A2214"/>
    <w:rsid w:val="00A17021"/>
    <w:rsid w:val="00AF6ACA"/>
    <w:rsid w:val="00B4386B"/>
    <w:rsid w:val="00BD366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5</cp:revision>
  <dcterms:created xsi:type="dcterms:W3CDTF">2022-11-25T19:17:00Z</dcterms:created>
  <dcterms:modified xsi:type="dcterms:W3CDTF">2022-11-29T05:21:00Z</dcterms:modified>
</cp:coreProperties>
</file>